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64" w:rsidRDefault="00A6044D">
      <w:r>
        <w:rPr>
          <w:rFonts w:ascii="Arial" w:hAnsi="Arial" w:cs="Arial"/>
          <w:color w:val="000099"/>
          <w:sz w:val="20"/>
          <w:szCs w:val="20"/>
          <w:shd w:val="clear" w:color="auto" w:fill="FFFFFF"/>
        </w:rPr>
        <w:t>O</w:t>
      </w:r>
      <w:bookmarkStart w:id="0" w:name="_GoBack"/>
      <w:bookmarkEnd w:id="0"/>
      <w:r>
        <w:rPr>
          <w:rFonts w:ascii="Arial" w:hAnsi="Arial" w:cs="Arial"/>
          <w:color w:val="000099"/>
          <w:sz w:val="20"/>
          <w:szCs w:val="20"/>
          <w:shd w:val="clear" w:color="auto" w:fill="FFFFFF"/>
        </w:rPr>
        <w:t>T/PT is considered a “RELATED” service, therefore are available to complement the team</w:t>
      </w:r>
      <w:r>
        <w:rPr>
          <w:rFonts w:ascii="Arial" w:hAnsi="Arial" w:cs="Arial"/>
          <w:color w:val="000099"/>
          <w:sz w:val="20"/>
          <w:szCs w:val="20"/>
          <w:shd w:val="clear" w:color="auto" w:fill="FFFFFF"/>
        </w:rPr>
        <w:br/>
        <w:t>to enhance a child’s school program and assure a child is able to access the</w:t>
      </w:r>
      <w:r>
        <w:rPr>
          <w:rFonts w:ascii="Arial" w:hAnsi="Arial" w:cs="Arial"/>
          <w:color w:val="000099"/>
          <w:sz w:val="20"/>
          <w:szCs w:val="20"/>
          <w:shd w:val="clear" w:color="auto" w:fill="FFFFFF"/>
        </w:rPr>
        <w:br/>
        <w:t>school environment and educational materials. The ultimate goal is to allow the child</w:t>
      </w:r>
      <w:r>
        <w:rPr>
          <w:rFonts w:ascii="Arial" w:hAnsi="Arial" w:cs="Arial"/>
          <w:color w:val="000099"/>
          <w:sz w:val="20"/>
          <w:szCs w:val="20"/>
          <w:shd w:val="clear" w:color="auto" w:fill="FFFFFF"/>
        </w:rPr>
        <w:br/>
        <w:t>to function as independently within the school setting using strategies he or</w:t>
      </w:r>
      <w:r>
        <w:rPr>
          <w:rFonts w:ascii="Arial" w:hAnsi="Arial" w:cs="Arial"/>
          <w:color w:val="000099"/>
          <w:sz w:val="20"/>
          <w:szCs w:val="20"/>
          <w:shd w:val="clear" w:color="auto" w:fill="FFFFFF"/>
        </w:rPr>
        <w:br/>
        <w:t>she has learned without the need for formal services.  </w:t>
      </w:r>
      <w:r>
        <w:rPr>
          <w:rFonts w:ascii="Arial" w:hAnsi="Arial" w:cs="Arial"/>
          <w:color w:val="000099"/>
          <w:sz w:val="20"/>
          <w:szCs w:val="20"/>
          <w:shd w:val="clear" w:color="auto" w:fill="FFFFFF"/>
        </w:rPr>
        <w:br/>
        <w:t> </w:t>
      </w:r>
      <w:r>
        <w:rPr>
          <w:rFonts w:ascii="Arial" w:hAnsi="Arial" w:cs="Arial"/>
          <w:color w:val="000099"/>
          <w:sz w:val="20"/>
          <w:szCs w:val="20"/>
          <w:shd w:val="clear" w:color="auto" w:fill="FFFFFF"/>
        </w:rPr>
        <w:br/>
        <w:t>In order to request a screen of a child, you must fill out a form titled “REQUEST FOR PHYSICAL/OCCUPATIONAL</w:t>
      </w:r>
      <w:r>
        <w:rPr>
          <w:rFonts w:ascii="Arial" w:hAnsi="Arial" w:cs="Arial"/>
          <w:color w:val="000099"/>
          <w:sz w:val="20"/>
          <w:szCs w:val="20"/>
          <w:shd w:val="clear" w:color="auto" w:fill="FFFFFF"/>
        </w:rPr>
        <w:br/>
        <w:t>THERAPY SERVICES”. These can be obtained through the guidance counselor.  Please check whether the child has been reviewed by the child study team/CST, has a current medical diagnosis, or any</w:t>
      </w:r>
      <w:r>
        <w:rPr>
          <w:rFonts w:ascii="Arial" w:hAnsi="Arial" w:cs="Arial"/>
          <w:color w:val="000099"/>
          <w:sz w:val="20"/>
          <w:szCs w:val="20"/>
          <w:shd w:val="clear" w:color="auto" w:fill="FFFFFF"/>
        </w:rPr>
        <w:br/>
        <w:t>other past medical history including previous service as well as be eligible for</w:t>
      </w:r>
      <w:r>
        <w:rPr>
          <w:rFonts w:ascii="Arial" w:hAnsi="Arial" w:cs="Arial"/>
          <w:color w:val="000099"/>
          <w:sz w:val="20"/>
          <w:szCs w:val="20"/>
          <w:shd w:val="clear" w:color="auto" w:fill="FFFFFF"/>
        </w:rPr>
        <w:br/>
        <w:t>special education services. </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 If a parent makes a request for and OT or PT screen, a prescription must accompany this. If someone on the educational team is making a request, then again as stated previously, the child must have a</w:t>
      </w:r>
      <w:r>
        <w:rPr>
          <w:rFonts w:ascii="Arial" w:hAnsi="Arial" w:cs="Arial"/>
          <w:color w:val="000099"/>
          <w:sz w:val="20"/>
          <w:szCs w:val="20"/>
          <w:shd w:val="clear" w:color="auto" w:fill="FFFFFF"/>
        </w:rPr>
        <w:br/>
        <w:t>current diagnosis, have gone through CST or be eligible for special education service. In addition, the screen should be filled out by someone on the educational team, not the parent. Any screen then needs documentation as to when the parents were made aware that this process is happening. At this point you are more than welcome to add any comments the parents may have also.  This form then needs to be sent to</w:t>
      </w:r>
      <w:r>
        <w:rPr>
          <w:rFonts w:ascii="Arial" w:hAnsi="Arial" w:cs="Arial"/>
          <w:color w:val="000099"/>
          <w:sz w:val="20"/>
          <w:szCs w:val="20"/>
          <w:shd w:val="clear" w:color="auto" w:fill="FFFFFF"/>
        </w:rPr>
        <w:br/>
        <w:t>Central Office, attention Special Education Department. It would also be helpful</w:t>
      </w:r>
      <w:r>
        <w:rPr>
          <w:rFonts w:ascii="Arial" w:hAnsi="Arial" w:cs="Arial"/>
          <w:color w:val="000099"/>
          <w:sz w:val="20"/>
          <w:szCs w:val="20"/>
          <w:shd w:val="clear" w:color="auto" w:fill="FFFFFF"/>
        </w:rPr>
        <w:br/>
        <w:t>to make a copy and put it in the OT/PT box at the school.  Before</w:t>
      </w:r>
      <w:r>
        <w:rPr>
          <w:rFonts w:ascii="Arial" w:hAnsi="Arial" w:cs="Arial"/>
          <w:color w:val="000099"/>
          <w:sz w:val="20"/>
          <w:szCs w:val="20"/>
          <w:shd w:val="clear" w:color="auto" w:fill="FFFFFF"/>
        </w:rPr>
        <w:br/>
        <w:t>you request a screen for OT/PT services, please again review the criteria for</w:t>
      </w:r>
      <w:r>
        <w:rPr>
          <w:rFonts w:ascii="Arial" w:hAnsi="Arial" w:cs="Arial"/>
          <w:color w:val="000099"/>
          <w:sz w:val="20"/>
          <w:szCs w:val="20"/>
          <w:shd w:val="clear" w:color="auto" w:fill="FFFFFF"/>
        </w:rPr>
        <w:br/>
        <w:t>eligibility listed below.</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 1.  Most importantly, a child needs to be identified through child</w:t>
      </w:r>
      <w:r>
        <w:rPr>
          <w:rFonts w:ascii="Arial" w:hAnsi="Arial" w:cs="Arial"/>
          <w:color w:val="000099"/>
          <w:sz w:val="20"/>
          <w:szCs w:val="20"/>
          <w:shd w:val="clear" w:color="auto" w:fill="FFFFFF"/>
        </w:rPr>
        <w:br/>
        <w:t>study, have a significant delay that inhibits function in the educational</w:t>
      </w:r>
      <w:r>
        <w:rPr>
          <w:rFonts w:ascii="Arial" w:hAnsi="Arial" w:cs="Arial"/>
          <w:color w:val="000099"/>
          <w:sz w:val="20"/>
          <w:szCs w:val="20"/>
          <w:shd w:val="clear" w:color="auto" w:fill="FFFFFF"/>
        </w:rPr>
        <w:br/>
        <w:t>setting, be eligible for special education services or have a medical diagnosis</w:t>
      </w:r>
      <w:r>
        <w:rPr>
          <w:rFonts w:ascii="Arial" w:hAnsi="Arial" w:cs="Arial"/>
          <w:color w:val="000099"/>
          <w:sz w:val="20"/>
          <w:szCs w:val="20"/>
          <w:shd w:val="clear" w:color="auto" w:fill="FFFFFF"/>
        </w:rPr>
        <w:br/>
        <w:t>to be eligible for services. The reason for bringing a child up to CST is</w:t>
      </w:r>
      <w:r>
        <w:rPr>
          <w:rFonts w:ascii="Arial" w:hAnsi="Arial" w:cs="Arial"/>
          <w:color w:val="000099"/>
          <w:sz w:val="20"/>
          <w:szCs w:val="20"/>
          <w:shd w:val="clear" w:color="auto" w:fill="FFFFFF"/>
        </w:rPr>
        <w:br/>
        <w:t>because almost 99% of the time, issues that arise are not only OT or PT in</w:t>
      </w:r>
      <w:r>
        <w:rPr>
          <w:rFonts w:ascii="Arial" w:hAnsi="Arial" w:cs="Arial"/>
          <w:color w:val="000099"/>
          <w:sz w:val="20"/>
          <w:szCs w:val="20"/>
          <w:shd w:val="clear" w:color="auto" w:fill="FFFFFF"/>
        </w:rPr>
        <w:br/>
        <w:t>nature, but also are affecting academic areas which need to be addressed. This</w:t>
      </w:r>
      <w:r>
        <w:rPr>
          <w:rFonts w:ascii="Arial" w:hAnsi="Arial" w:cs="Arial"/>
          <w:color w:val="000099"/>
          <w:sz w:val="20"/>
          <w:szCs w:val="20"/>
          <w:shd w:val="clear" w:color="auto" w:fill="FFFFFF"/>
        </w:rPr>
        <w:br/>
        <w:t>is where the team is important and not just the PT or OT alone. If a parent</w:t>
      </w:r>
      <w:r>
        <w:rPr>
          <w:rFonts w:ascii="Arial" w:hAnsi="Arial" w:cs="Arial"/>
          <w:color w:val="000099"/>
          <w:sz w:val="20"/>
          <w:szCs w:val="20"/>
          <w:shd w:val="clear" w:color="auto" w:fill="FFFFFF"/>
        </w:rPr>
        <w:br/>
        <w:t>requests a screen, it is important to explain to them if their child has not</w:t>
      </w:r>
      <w:r>
        <w:rPr>
          <w:rFonts w:ascii="Arial" w:hAnsi="Arial" w:cs="Arial"/>
          <w:color w:val="000099"/>
          <w:sz w:val="20"/>
          <w:szCs w:val="20"/>
          <w:shd w:val="clear" w:color="auto" w:fill="FFFFFF"/>
        </w:rPr>
        <w:br/>
        <w:t>been identified that there is a process in place as mentioned previously prior</w:t>
      </w:r>
      <w:r>
        <w:rPr>
          <w:rFonts w:ascii="Arial" w:hAnsi="Arial" w:cs="Arial"/>
          <w:color w:val="000099"/>
          <w:sz w:val="20"/>
          <w:szCs w:val="20"/>
          <w:shd w:val="clear" w:color="auto" w:fill="FFFFFF"/>
        </w:rPr>
        <w:br/>
        <w:t>to requesting this screen. They need to provide medical documentation that a</w:t>
      </w:r>
      <w:r>
        <w:rPr>
          <w:rFonts w:ascii="Arial" w:hAnsi="Arial" w:cs="Arial"/>
          <w:color w:val="000099"/>
          <w:sz w:val="20"/>
          <w:szCs w:val="20"/>
          <w:shd w:val="clear" w:color="auto" w:fill="FFFFFF"/>
        </w:rPr>
        <w:br/>
        <w:t>service is needed. A student needs to have a significant delay in fine motor</w:t>
      </w:r>
      <w:r>
        <w:rPr>
          <w:rFonts w:ascii="Arial" w:hAnsi="Arial" w:cs="Arial"/>
          <w:color w:val="000099"/>
          <w:sz w:val="20"/>
          <w:szCs w:val="20"/>
          <w:shd w:val="clear" w:color="auto" w:fill="FFFFFF"/>
        </w:rPr>
        <w:br/>
        <w:t>and/or gross motor deficit in his or her ability to</w:t>
      </w:r>
      <w:r>
        <w:rPr>
          <w:rStyle w:val="apple-converted-space"/>
          <w:rFonts w:ascii="Arial" w:hAnsi="Arial" w:cs="Arial"/>
          <w:color w:val="000099"/>
          <w:sz w:val="20"/>
          <w:szCs w:val="20"/>
          <w:shd w:val="clear" w:color="auto" w:fill="FFFFFF"/>
        </w:rPr>
        <w:t> </w:t>
      </w:r>
      <w:r>
        <w:rPr>
          <w:rStyle w:val="Strong"/>
          <w:rFonts w:ascii="Arial" w:hAnsi="Arial" w:cs="Arial"/>
          <w:color w:val="000099"/>
          <w:sz w:val="20"/>
          <w:szCs w:val="20"/>
          <w:shd w:val="clear" w:color="auto" w:fill="FFFFFF"/>
        </w:rPr>
        <w:t>function</w:t>
      </w:r>
      <w:r>
        <w:rPr>
          <w:rFonts w:ascii="Arial" w:hAnsi="Arial" w:cs="Arial"/>
          <w:color w:val="000099"/>
          <w:sz w:val="20"/>
          <w:szCs w:val="20"/>
          <w:shd w:val="clear" w:color="auto" w:fill="FFFFFF"/>
        </w:rPr>
        <w:br/>
        <w:t>in the school environment. According to IDEA, a child must be eligible also for special education services.</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2.  A teacher needs to have tried strategies or alternatives within the</w:t>
      </w:r>
      <w:r>
        <w:rPr>
          <w:rFonts w:ascii="Arial" w:hAnsi="Arial" w:cs="Arial"/>
          <w:color w:val="000099"/>
          <w:sz w:val="20"/>
          <w:szCs w:val="20"/>
          <w:shd w:val="clear" w:color="auto" w:fill="FFFFFF"/>
        </w:rPr>
        <w:br/>
        <w:t>classroom before requesting a formal screen.  It is important to look at the “whole” picture of each</w:t>
      </w:r>
      <w:r>
        <w:rPr>
          <w:rFonts w:ascii="Arial" w:hAnsi="Arial" w:cs="Arial"/>
          <w:color w:val="000099"/>
          <w:sz w:val="20"/>
          <w:szCs w:val="20"/>
          <w:shd w:val="clear" w:color="auto" w:fill="FFFFFF"/>
        </w:rPr>
        <w:br/>
        <w:t>individual child.  His or her difficulties may stem from a variety of reasons including lack of exposure to a</w:t>
      </w:r>
      <w:r>
        <w:rPr>
          <w:rFonts w:ascii="Arial" w:hAnsi="Arial" w:cs="Arial"/>
          <w:color w:val="000099"/>
          <w:sz w:val="20"/>
          <w:szCs w:val="20"/>
          <w:shd w:val="clear" w:color="auto" w:fill="FFFFFF"/>
        </w:rPr>
        <w:br/>
        <w:t>task the child is being asked to do, global developmental delays, mental</w:t>
      </w:r>
      <w:r>
        <w:rPr>
          <w:rFonts w:ascii="Arial" w:hAnsi="Arial" w:cs="Arial"/>
          <w:color w:val="000099"/>
          <w:sz w:val="20"/>
          <w:szCs w:val="20"/>
          <w:shd w:val="clear" w:color="auto" w:fill="FFFFFF"/>
        </w:rPr>
        <w:br/>
        <w:t>retardation, attention or behavior issues which may not necessarily warrant</w:t>
      </w:r>
      <w:r>
        <w:rPr>
          <w:rFonts w:ascii="Arial" w:hAnsi="Arial" w:cs="Arial"/>
          <w:color w:val="000099"/>
          <w:sz w:val="20"/>
          <w:szCs w:val="20"/>
          <w:shd w:val="clear" w:color="auto" w:fill="FFFFFF"/>
        </w:rPr>
        <w:br/>
        <w:t>OT/PT services. Also see suggested list of strategies. </w:t>
      </w:r>
      <w:r>
        <w:rPr>
          <w:rFonts w:ascii="Arial" w:hAnsi="Arial" w:cs="Arial"/>
          <w:color w:val="000099"/>
          <w:sz w:val="20"/>
          <w:szCs w:val="20"/>
          <w:shd w:val="clear" w:color="auto" w:fill="FFFFFF"/>
        </w:rPr>
        <w:br/>
        <w:t> </w:t>
      </w:r>
      <w:r>
        <w:rPr>
          <w:rFonts w:ascii="Arial" w:hAnsi="Arial" w:cs="Arial"/>
          <w:color w:val="000099"/>
          <w:sz w:val="20"/>
          <w:szCs w:val="20"/>
          <w:shd w:val="clear" w:color="auto" w:fill="FFFFFF"/>
        </w:rPr>
        <w:br/>
        <w:t>3. The delay demonstrated by a student must be such that it significantly </w:t>
      </w:r>
      <w:r>
        <w:rPr>
          <w:rFonts w:ascii="Arial" w:hAnsi="Arial" w:cs="Arial"/>
          <w:color w:val="000099"/>
          <w:sz w:val="20"/>
          <w:szCs w:val="20"/>
          <w:shd w:val="clear" w:color="auto" w:fill="FFFFFF"/>
        </w:rPr>
        <w:br/>
        <w:t>inhibit his or her ability to function within the school environment.          </w:t>
      </w:r>
      <w:r>
        <w:rPr>
          <w:rFonts w:ascii="Arial" w:hAnsi="Arial" w:cs="Arial"/>
          <w:color w:val="000099"/>
          <w:sz w:val="20"/>
          <w:szCs w:val="20"/>
          <w:shd w:val="clear" w:color="auto" w:fill="FFFFFF"/>
        </w:rPr>
        <w:br/>
        <w:t>(</w:t>
      </w:r>
      <w:proofErr w:type="gramStart"/>
      <w:r>
        <w:rPr>
          <w:rFonts w:ascii="Arial" w:hAnsi="Arial" w:cs="Arial"/>
          <w:color w:val="000099"/>
          <w:sz w:val="20"/>
          <w:szCs w:val="20"/>
          <w:shd w:val="clear" w:color="auto" w:fill="FFFFFF"/>
        </w:rPr>
        <w:t>i.e.-unable</w:t>
      </w:r>
      <w:proofErr w:type="gramEnd"/>
      <w:r>
        <w:rPr>
          <w:rFonts w:ascii="Arial" w:hAnsi="Arial" w:cs="Arial"/>
          <w:color w:val="000099"/>
          <w:sz w:val="20"/>
          <w:szCs w:val="20"/>
          <w:shd w:val="clear" w:color="auto" w:fill="FFFFFF"/>
        </w:rPr>
        <w:t xml:space="preserve"> to walk </w:t>
      </w:r>
      <w:proofErr w:type="spellStart"/>
      <w:r>
        <w:rPr>
          <w:rFonts w:ascii="Arial" w:hAnsi="Arial" w:cs="Arial"/>
          <w:color w:val="000099"/>
          <w:sz w:val="20"/>
          <w:szCs w:val="20"/>
          <w:shd w:val="clear" w:color="auto" w:fill="FFFFFF"/>
        </w:rPr>
        <w:t>up stairs</w:t>
      </w:r>
      <w:proofErr w:type="spellEnd"/>
      <w:r>
        <w:rPr>
          <w:rFonts w:ascii="Arial" w:hAnsi="Arial" w:cs="Arial"/>
          <w:color w:val="000099"/>
          <w:sz w:val="20"/>
          <w:szCs w:val="20"/>
          <w:shd w:val="clear" w:color="auto" w:fill="FFFFFF"/>
        </w:rPr>
        <w:t>, unable to effectively access educational </w:t>
      </w:r>
      <w:r>
        <w:rPr>
          <w:rFonts w:ascii="Arial" w:hAnsi="Arial" w:cs="Arial"/>
          <w:color w:val="000099"/>
          <w:sz w:val="20"/>
          <w:szCs w:val="20"/>
          <w:shd w:val="clear" w:color="auto" w:fill="FFFFFF"/>
        </w:rPr>
        <w:br/>
        <w:t>material, unable to attain age appropriate functional performance in</w:t>
      </w:r>
      <w:r>
        <w:rPr>
          <w:rFonts w:ascii="Arial" w:hAnsi="Arial" w:cs="Arial"/>
          <w:color w:val="000099"/>
          <w:sz w:val="20"/>
          <w:szCs w:val="20"/>
          <w:shd w:val="clear" w:color="auto" w:fill="FFFFFF"/>
        </w:rPr>
        <w:br/>
        <w:t>school related tasks etc.)</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lastRenderedPageBreak/>
        <w:t>When the referral form is received at central office with completed information, and it is deemed appropriate by the Supervisor of Special Education, it is then forwarded to the OT or PT. At</w:t>
      </w:r>
      <w:r>
        <w:rPr>
          <w:rFonts w:ascii="Arial" w:hAnsi="Arial" w:cs="Arial"/>
          <w:color w:val="000099"/>
          <w:sz w:val="20"/>
          <w:szCs w:val="20"/>
          <w:shd w:val="clear" w:color="auto" w:fill="FFFFFF"/>
        </w:rPr>
        <w:br/>
        <w:t>that time or soon after, the teacher making the request is contact and screen</w:t>
      </w:r>
      <w:r>
        <w:rPr>
          <w:rFonts w:ascii="Arial" w:hAnsi="Arial" w:cs="Arial"/>
          <w:color w:val="000099"/>
          <w:sz w:val="20"/>
          <w:szCs w:val="20"/>
          <w:shd w:val="clear" w:color="auto" w:fill="FFFFFF"/>
        </w:rPr>
        <w:br/>
        <w:t>process begins. We allow 60 calendar days to complete the process and send the</w:t>
      </w:r>
      <w:r>
        <w:rPr>
          <w:rFonts w:ascii="Arial" w:hAnsi="Arial" w:cs="Arial"/>
          <w:color w:val="000099"/>
          <w:sz w:val="20"/>
          <w:szCs w:val="20"/>
          <w:shd w:val="clear" w:color="auto" w:fill="FFFFFF"/>
        </w:rPr>
        <w:br/>
        <w:t>report with recommendations to the educational team including the parent when</w:t>
      </w:r>
      <w:r>
        <w:rPr>
          <w:rFonts w:ascii="Arial" w:hAnsi="Arial" w:cs="Arial"/>
          <w:color w:val="000099"/>
          <w:sz w:val="20"/>
          <w:szCs w:val="20"/>
          <w:shd w:val="clear" w:color="auto" w:fill="FFFFFF"/>
        </w:rPr>
        <w:br/>
        <w:t>screen is complete. Most often, it is done well before the 60-day period.</w:t>
      </w:r>
      <w:r>
        <w:rPr>
          <w:rFonts w:ascii="Arial" w:hAnsi="Arial" w:cs="Arial"/>
          <w:color w:val="000099"/>
          <w:sz w:val="20"/>
          <w:szCs w:val="20"/>
          <w:shd w:val="clear" w:color="auto" w:fill="FFFFFF"/>
        </w:rPr>
        <w:br/>
        <w:t> </w:t>
      </w:r>
      <w:r>
        <w:rPr>
          <w:rFonts w:ascii="Arial" w:hAnsi="Arial" w:cs="Arial"/>
          <w:color w:val="000099"/>
          <w:sz w:val="20"/>
          <w:szCs w:val="20"/>
          <w:shd w:val="clear" w:color="auto" w:fill="FFFFFF"/>
        </w:rPr>
        <w:br/>
        <w:t>If the child is eligible for a full evaluation based on screen results, the teacher and parent are advised and</w:t>
      </w:r>
      <w:r>
        <w:rPr>
          <w:rFonts w:ascii="Arial" w:hAnsi="Arial" w:cs="Arial"/>
          <w:color w:val="000099"/>
          <w:sz w:val="20"/>
          <w:szCs w:val="20"/>
          <w:shd w:val="clear" w:color="auto" w:fill="FFFFFF"/>
        </w:rPr>
        <w:br/>
        <w:t>parent signs permission for full evaluation. This may include more formal</w:t>
      </w:r>
      <w:r>
        <w:rPr>
          <w:rFonts w:ascii="Arial" w:hAnsi="Arial" w:cs="Arial"/>
          <w:color w:val="000099"/>
          <w:sz w:val="20"/>
          <w:szCs w:val="20"/>
          <w:shd w:val="clear" w:color="auto" w:fill="FFFFFF"/>
        </w:rPr>
        <w:br/>
        <w:t>testing or observations. </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If child does not qualify for occupational therapy based on screen results, most</w:t>
      </w:r>
      <w:r>
        <w:rPr>
          <w:rFonts w:ascii="Arial" w:hAnsi="Arial" w:cs="Arial"/>
          <w:color w:val="000099"/>
          <w:sz w:val="20"/>
          <w:szCs w:val="20"/>
          <w:shd w:val="clear" w:color="auto" w:fill="FFFFFF"/>
        </w:rPr>
        <w:br/>
        <w:t>likely strategies and recommendations are made if appropriate and the process is</w:t>
      </w:r>
      <w:r>
        <w:rPr>
          <w:rFonts w:ascii="Arial" w:hAnsi="Arial" w:cs="Arial"/>
          <w:color w:val="000099"/>
          <w:sz w:val="20"/>
          <w:szCs w:val="20"/>
          <w:shd w:val="clear" w:color="auto" w:fill="FFFFFF"/>
        </w:rPr>
        <w:br/>
        <w:t>completed with the understanding that if issues arise a therapist is always available</w:t>
      </w:r>
      <w:r>
        <w:rPr>
          <w:rFonts w:ascii="Arial" w:hAnsi="Arial" w:cs="Arial"/>
          <w:color w:val="000099"/>
          <w:sz w:val="20"/>
          <w:szCs w:val="20"/>
          <w:shd w:val="clear" w:color="auto" w:fill="FFFFFF"/>
        </w:rPr>
        <w:br/>
        <w:t>for questions.</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 Kim Hartranft OTR/L              </w:t>
      </w:r>
      <w:r>
        <w:rPr>
          <w:rFonts w:ascii="Arial" w:hAnsi="Arial" w:cs="Arial"/>
          <w:color w:val="000099"/>
          <w:sz w:val="20"/>
          <w:szCs w:val="20"/>
          <w:shd w:val="clear" w:color="auto" w:fill="FFFFFF"/>
        </w:rPr>
        <w:br/>
      </w:r>
      <w:hyperlink r:id="rId4" w:history="1">
        <w:r>
          <w:rPr>
            <w:rStyle w:val="Hyperlink"/>
            <w:rFonts w:ascii="Arial" w:hAnsi="Arial" w:cs="Arial"/>
            <w:color w:val="66BECD"/>
            <w:sz w:val="20"/>
            <w:szCs w:val="20"/>
            <w:u w:val="none"/>
            <w:shd w:val="clear" w:color="auto" w:fill="FFFFFF"/>
          </w:rPr>
          <w:t>Khartranft@wsdweb.org</w:t>
        </w:r>
      </w:hyperlink>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Carol Mulligan PT                   </w:t>
      </w:r>
      <w:r>
        <w:rPr>
          <w:rFonts w:ascii="Arial" w:hAnsi="Arial" w:cs="Arial"/>
          <w:color w:val="000099"/>
          <w:sz w:val="20"/>
          <w:szCs w:val="20"/>
          <w:shd w:val="clear" w:color="auto" w:fill="FFFFFF"/>
        </w:rPr>
        <w:br/>
      </w:r>
      <w:hyperlink r:id="rId5" w:history="1">
        <w:r>
          <w:rPr>
            <w:rStyle w:val="Hyperlink"/>
            <w:rFonts w:ascii="Arial" w:hAnsi="Arial" w:cs="Arial"/>
            <w:color w:val="66BECD"/>
            <w:sz w:val="20"/>
            <w:szCs w:val="20"/>
            <w:u w:val="none"/>
            <w:shd w:val="clear" w:color="auto" w:fill="FFFFFF"/>
          </w:rPr>
          <w:t>CMulligan@wsdweb.org</w:t>
        </w:r>
      </w:hyperlink>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Sharon C. Beyer OTR/L                 </w:t>
      </w:r>
      <w:r>
        <w:rPr>
          <w:rStyle w:val="apple-converted-space"/>
          <w:rFonts w:ascii="Arial" w:hAnsi="Arial" w:cs="Arial"/>
          <w:color w:val="000099"/>
          <w:sz w:val="20"/>
          <w:szCs w:val="20"/>
          <w:shd w:val="clear" w:color="auto" w:fill="FFFFFF"/>
        </w:rPr>
        <w:t> </w:t>
      </w:r>
      <w:r>
        <w:rPr>
          <w:rFonts w:ascii="Arial" w:hAnsi="Arial" w:cs="Arial"/>
          <w:color w:val="3B3B3B"/>
          <w:sz w:val="20"/>
          <w:szCs w:val="20"/>
        </w:rPr>
        <w:br/>
      </w:r>
      <w:r>
        <w:rPr>
          <w:rFonts w:ascii="Arial" w:hAnsi="Arial" w:cs="Arial"/>
          <w:color w:val="3B3B3B"/>
          <w:sz w:val="20"/>
          <w:szCs w:val="20"/>
          <w:shd w:val="clear" w:color="auto" w:fill="FFFFFF"/>
        </w:rPr>
        <w:t>Sbeyer</w:t>
      </w:r>
      <w:hyperlink r:id="rId6" w:history="1">
        <w:r>
          <w:rPr>
            <w:rStyle w:val="Hyperlink"/>
            <w:rFonts w:ascii="Arial" w:hAnsi="Arial" w:cs="Arial"/>
            <w:color w:val="000099"/>
            <w:sz w:val="20"/>
            <w:szCs w:val="20"/>
            <w:shd w:val="clear" w:color="auto" w:fill="FFFFFF"/>
          </w:rPr>
          <w:t>@wsdweb.org</w:t>
        </w:r>
      </w:hyperlink>
      <w:r>
        <w:rPr>
          <w:rFonts w:ascii="Arial" w:hAnsi="Arial" w:cs="Arial"/>
          <w:color w:val="000099"/>
          <w:sz w:val="20"/>
          <w:szCs w:val="20"/>
          <w:shd w:val="clear" w:color="auto" w:fill="FFFFFF"/>
        </w:rPr>
        <w:t> </w:t>
      </w:r>
      <w:r>
        <w:rPr>
          <w:rFonts w:ascii="Arial" w:hAnsi="Arial" w:cs="Arial"/>
          <w:color w:val="000099"/>
          <w:sz w:val="20"/>
          <w:szCs w:val="20"/>
          <w:shd w:val="clear" w:color="auto" w:fill="FFFFFF"/>
        </w:rPr>
        <w:br/>
        <w:t> </w:t>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r>
      <w:r>
        <w:rPr>
          <w:rFonts w:ascii="Arial" w:hAnsi="Arial" w:cs="Arial"/>
          <w:color w:val="000099"/>
          <w:sz w:val="20"/>
          <w:szCs w:val="20"/>
          <w:shd w:val="clear" w:color="auto" w:fill="FFFFFF"/>
        </w:rPr>
        <w:br/>
        <w:t> </w:t>
      </w:r>
    </w:p>
    <w:sectPr w:rsidR="000D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D"/>
    <w:rsid w:val="000D6B64"/>
    <w:rsid w:val="00A6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41A7-AC70-4363-A483-C57F8C15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044D"/>
  </w:style>
  <w:style w:type="character" w:styleId="Strong">
    <w:name w:val="Strong"/>
    <w:basedOn w:val="DefaultParagraphFont"/>
    <w:uiPriority w:val="22"/>
    <w:qFormat/>
    <w:rsid w:val="00A6044D"/>
    <w:rPr>
      <w:b/>
      <w:bCs/>
    </w:rPr>
  </w:style>
  <w:style w:type="character" w:styleId="Hyperlink">
    <w:name w:val="Hyperlink"/>
    <w:basedOn w:val="DefaultParagraphFont"/>
    <w:uiPriority w:val="99"/>
    <w:semiHidden/>
    <w:unhideWhenUsed/>
    <w:rsid w:val="00A60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eyer@wsdweb.org" TargetMode="External"/><Relationship Id="rId5" Type="http://schemas.openxmlformats.org/officeDocument/2006/relationships/hyperlink" Target="mailto:CMulligan@wsdweb.org" TargetMode="External"/><Relationship Id="rId4" Type="http://schemas.openxmlformats.org/officeDocument/2006/relationships/hyperlink" Target="mailto:Khartranft@wsd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Hartranft, Kimberly</dc:creator>
  <cp:keywords/>
  <dc:description/>
  <cp:lastModifiedBy>Hartranft, Kimberly</cp:lastModifiedBy>
  <cp:revision>1</cp:revision>
  <dcterms:created xsi:type="dcterms:W3CDTF">2016-01-20T19:53:00Z</dcterms:created>
  <dcterms:modified xsi:type="dcterms:W3CDTF">2016-01-20T19:54:00Z</dcterms:modified>
</cp:coreProperties>
</file>